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1" w:rsidRDefault="00065B21">
      <w:r w:rsidRPr="00EB36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58B2C" wp14:editId="15B90369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5324475" cy="10858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21" w:rsidRPr="00FC410A" w:rsidRDefault="00065B21" w:rsidP="00065B2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C410A">
                              <w:rPr>
                                <w:rFonts w:ascii="Century Schoolbook" w:hAnsi="Century Schoolbook"/>
                                <w:sz w:val="24"/>
                              </w:rPr>
                              <w:t>BENEMÉRITA ESCUELA NORMAL “MANUEL ÁVILA CAMACHO”</w:t>
                            </w:r>
                          </w:p>
                          <w:p w:rsidR="00065B21" w:rsidRPr="00FC410A" w:rsidRDefault="00065B21" w:rsidP="00065B2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Lic. en Educación Primaria 5to</w:t>
                            </w:r>
                            <w:r w:rsidRPr="00FC410A"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Semestre</w:t>
                            </w:r>
                          </w:p>
                          <w:p w:rsidR="00065B21" w:rsidRDefault="00065B21" w:rsidP="00065B2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ATENCIÓN A LA DIVERSIDAD.</w:t>
                            </w:r>
                          </w:p>
                          <w:p w:rsidR="00065B21" w:rsidRDefault="00065B21" w:rsidP="00065B21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Mtra. Leticia Elizabeth Alonso Marín</w:t>
                            </w:r>
                          </w:p>
                          <w:p w:rsidR="00065B21" w:rsidRDefault="00065B21" w:rsidP="00065B21">
                            <w:pPr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Alumna: Gabriela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Dafné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López Juárez.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.7pt;margin-top:12pt;width:419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" fillcolor="white [3201]" strokecolor="#c0504d [3205]" strokeweight="2pt">
                <v:textbox>
                  <w:txbxContent>
                    <w:p w:rsidR="00065B21" w:rsidRPr="00FC410A" w:rsidRDefault="00065B21" w:rsidP="00065B21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C410A">
                        <w:rPr>
                          <w:rFonts w:ascii="Century Schoolbook" w:hAnsi="Century Schoolbook"/>
                          <w:sz w:val="24"/>
                        </w:rPr>
                        <w:t>BENEMÉRITA ESCUELA NORMAL “MANUEL ÁVILA CAMACHO”</w:t>
                      </w:r>
                    </w:p>
                    <w:p w:rsidR="00065B21" w:rsidRPr="00FC410A" w:rsidRDefault="00065B21" w:rsidP="00065B21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Lic. en Educación Primaria 5to</w:t>
                      </w:r>
                      <w:r w:rsidRPr="00FC410A">
                        <w:rPr>
                          <w:rFonts w:ascii="Century Schoolbook" w:hAnsi="Century Schoolbook"/>
                          <w:sz w:val="24"/>
                        </w:rPr>
                        <w:t xml:space="preserve"> Semestre</w:t>
                      </w:r>
                    </w:p>
                    <w:p w:rsidR="00065B21" w:rsidRDefault="00065B21" w:rsidP="00065B21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ATENCIÓN A LA DIVERSIDAD.</w:t>
                      </w:r>
                    </w:p>
                    <w:p w:rsidR="00065B21" w:rsidRDefault="00065B21" w:rsidP="00065B21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Mtra. Leticia Elizabeth Alonso Marín</w:t>
                      </w:r>
                    </w:p>
                    <w:p w:rsidR="00065B21" w:rsidRDefault="00065B21" w:rsidP="00065B21">
                      <w:pPr>
                        <w:jc w:val="center"/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Alumna: Gabriela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</w:rPr>
                        <w:t>Dafné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López Juárez.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ED821" wp14:editId="76F632BE">
            <wp:simplePos x="0" y="0"/>
            <wp:positionH relativeFrom="column">
              <wp:posOffset>-628015</wp:posOffset>
            </wp:positionH>
            <wp:positionV relativeFrom="paragraph">
              <wp:posOffset>-313055</wp:posOffset>
            </wp:positionV>
            <wp:extent cx="1292225" cy="17926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B21" w:rsidRDefault="00065B21"/>
    <w:p w:rsidR="00065B21" w:rsidRDefault="00065B21"/>
    <w:p w:rsidR="00065B21" w:rsidRDefault="00065B21"/>
    <w:p w:rsidR="00065B21" w:rsidRDefault="00065B21"/>
    <w:p w:rsidR="00065B21" w:rsidRDefault="00065B21"/>
    <w:p w:rsidR="008C75FA" w:rsidRDefault="008C75FA"/>
    <w:p w:rsidR="00065B21" w:rsidRDefault="00065B21"/>
    <w:p w:rsidR="00065B21" w:rsidRPr="00C133DE" w:rsidRDefault="00065B21" w:rsidP="00C133DE">
      <w:pPr>
        <w:spacing w:line="360" w:lineRule="auto"/>
        <w:ind w:firstLine="709"/>
        <w:jc w:val="center"/>
        <w:rPr>
          <w:rFonts w:ascii="Century" w:hAnsi="Century"/>
          <w:b/>
          <w:sz w:val="28"/>
        </w:rPr>
      </w:pPr>
      <w:r w:rsidRPr="00C133DE">
        <w:rPr>
          <w:rFonts w:ascii="Century" w:hAnsi="Century"/>
          <w:b/>
          <w:sz w:val="28"/>
        </w:rPr>
        <w:t>“SOBRE LA ATENCIÓN A LA DIVERSIDAD</w:t>
      </w:r>
      <w:bookmarkStart w:id="0" w:name="_GoBack"/>
      <w:bookmarkEnd w:id="0"/>
      <w:r w:rsidRPr="00C133DE">
        <w:rPr>
          <w:rFonts w:ascii="Century" w:hAnsi="Century"/>
          <w:b/>
          <w:sz w:val="28"/>
        </w:rPr>
        <w:t>”</w:t>
      </w:r>
    </w:p>
    <w:p w:rsidR="00065B21" w:rsidRPr="00C133DE" w:rsidRDefault="00065B21" w:rsidP="00C133DE">
      <w:pPr>
        <w:spacing w:line="360" w:lineRule="auto"/>
        <w:ind w:firstLine="709"/>
        <w:jc w:val="right"/>
        <w:rPr>
          <w:rFonts w:ascii="Century" w:hAnsi="Century"/>
          <w:i/>
          <w:sz w:val="28"/>
        </w:rPr>
      </w:pPr>
      <w:r w:rsidRPr="00C133DE">
        <w:rPr>
          <w:rFonts w:ascii="Century" w:hAnsi="Century"/>
          <w:i/>
          <w:sz w:val="28"/>
        </w:rPr>
        <w:t>Pilar Arnaiz Sánchez</w:t>
      </w:r>
      <w:r w:rsidR="00086FCC" w:rsidRPr="00C133DE">
        <w:rPr>
          <w:rFonts w:ascii="Century" w:hAnsi="Century"/>
          <w:i/>
          <w:sz w:val="28"/>
        </w:rPr>
        <w:t>.</w:t>
      </w:r>
    </w:p>
    <w:p w:rsidR="00086FCC" w:rsidRPr="00C61C58" w:rsidRDefault="00086FCC" w:rsidP="00C133DE">
      <w:pPr>
        <w:pStyle w:val="Prrafodelista"/>
        <w:numPr>
          <w:ilvl w:val="0"/>
          <w:numId w:val="3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 xml:space="preserve"> DIVERSIDAD E IGUALDAD EN LA EDUCACIÓN.</w:t>
      </w:r>
    </w:p>
    <w:p w:rsidR="00086FCC" w:rsidRPr="00C61C58" w:rsidRDefault="00086FCC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En el proceso educativo encontraremos que los estudiantes pueden presentar diversidad de ideas, experiencias y actitudes previas; diversidad de estilos de aprendizaje; diversidad de ritmos; diversidad de intereses, motivaciones y expectativas; y diversidad de capacidades y de ritmos de desarrollo. Educar para este pluralismo conlleva a educar desde la igualdad, en el respeto del otro, del diferente, del que procede de otra cultura, hable otra lengua, practique religión o no, padezca una discapacidad física o psíquica y sufra el rechazo por vivir en situaciones de pobreza y marginación social.</w:t>
      </w:r>
    </w:p>
    <w:p w:rsidR="00086FCC" w:rsidRPr="00C133DE" w:rsidRDefault="00086FCC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  <w:u w:val="single"/>
        </w:rPr>
      </w:pPr>
      <w:r w:rsidRPr="00C133DE">
        <w:rPr>
          <w:rFonts w:ascii="Century" w:hAnsi="Century"/>
          <w:sz w:val="24"/>
          <w:szCs w:val="24"/>
          <w:u w:val="single"/>
        </w:rPr>
        <w:t>Diversidad cultural.</w:t>
      </w:r>
    </w:p>
    <w:p w:rsidR="00865E9E" w:rsidRPr="00C61C58" w:rsidRDefault="00865E9E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Los componentes que definen el término cultura, tales como conocimientos, valores y comportamientos son conculcados impidiendo que grupos sociales que conviven juntos puedan compartir un misma ambiente e ir resolviendo problemas que puedan presentárseles. Por consiguiente, no siempre las minorías étnicas son aceptadas de la misma manera, hecho que tiene una repercusión inmediata en el ambiente educativo.</w:t>
      </w:r>
    </w:p>
    <w:p w:rsidR="00865E9E" w:rsidRPr="00C61C58" w:rsidRDefault="00865E9E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 xml:space="preserve">El porcentaje de acceso en los estudios, el tratamiento educativo que reciben y los resultados académicos que alcanzan los alumnos de minorías étnicas son inferiores a los obtenidos por las mayorías de los alumnos. Las explicaciones que </w:t>
      </w:r>
      <w:proofErr w:type="spellStart"/>
      <w:r w:rsidRPr="00C61C58">
        <w:rPr>
          <w:rFonts w:ascii="Century" w:hAnsi="Century"/>
          <w:sz w:val="24"/>
          <w:szCs w:val="24"/>
        </w:rPr>
        <w:t>Marchesi</w:t>
      </w:r>
      <w:proofErr w:type="spellEnd"/>
      <w:r w:rsidRPr="00C61C58">
        <w:rPr>
          <w:rFonts w:ascii="Century" w:hAnsi="Century"/>
          <w:sz w:val="24"/>
          <w:szCs w:val="24"/>
        </w:rPr>
        <w:t xml:space="preserve"> y Martin (1998, 225) dan como justificación a este hecho son:</w:t>
      </w:r>
    </w:p>
    <w:p w:rsidR="00865E9E" w:rsidRPr="00C61C58" w:rsidRDefault="00865E9E" w:rsidP="00C133D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lastRenderedPageBreak/>
        <w:t>El currículo escolar y los materiales que se utilizan en la clase no recogen las características propias de las culturas minoritarias.</w:t>
      </w:r>
    </w:p>
    <w:p w:rsidR="00865E9E" w:rsidRPr="00C61C58" w:rsidRDefault="00865E9E" w:rsidP="00C133D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La preparación y las actitudes de los profesores son expresión de la cultura mayoritaria.</w:t>
      </w:r>
    </w:p>
    <w:p w:rsidR="00865E9E" w:rsidRPr="00C61C58" w:rsidRDefault="00865E9E" w:rsidP="00C133D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Las expectativas de los profesores son más negativas hacia estos alumnos.</w:t>
      </w:r>
    </w:p>
    <w:p w:rsidR="00865E9E" w:rsidRPr="00C61C58" w:rsidRDefault="00865E9E" w:rsidP="00C133D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Existe un menor ajuste entre los estilos de vida familiar de los grupos minoritarios y el ambiente escolar en comparación con el del grupo cultural mayoritario.</w:t>
      </w:r>
    </w:p>
    <w:p w:rsidR="00372B48" w:rsidRPr="00C61C58" w:rsidRDefault="00372B48" w:rsidP="00C133DE">
      <w:pPr>
        <w:pStyle w:val="Prrafodelista"/>
        <w:numPr>
          <w:ilvl w:val="0"/>
          <w:numId w:val="1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Los alumnos de la cultura mayoritaria desarrollan creencias y valoraciones hacia los demás grupos étnicos más negativas que hacia los miembros de su grupo.</w:t>
      </w:r>
    </w:p>
    <w:p w:rsidR="00372B48" w:rsidRPr="00C133DE" w:rsidRDefault="00372B48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  <w:u w:val="single"/>
        </w:rPr>
      </w:pPr>
      <w:r w:rsidRPr="00C133DE">
        <w:rPr>
          <w:rFonts w:ascii="Century" w:hAnsi="Century"/>
          <w:sz w:val="24"/>
          <w:szCs w:val="24"/>
          <w:u w:val="single"/>
        </w:rPr>
        <w:t>Diversidad social.</w:t>
      </w:r>
    </w:p>
    <w:p w:rsidR="00372B48" w:rsidRPr="00C61C58" w:rsidRDefault="00372B48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La pertenencia a una clase social determinada va a tener una gran influencia para sus miembros en aspectos tales como el acceso a los estudios, la organización de los procesos de enseñanza-aprendizaje que se lleven a cabo según el centro educativo al que asista y los resultados académicos que se obtengan. La interpretación que se realice de cada uno de estos factores, según la prevalencia o el valor que se les otorgue, ha caracterizado distintos modelos de respuesta educativa:</w:t>
      </w:r>
    </w:p>
    <w:p w:rsidR="00372B48" w:rsidRPr="00C61C58" w:rsidRDefault="00372B48" w:rsidP="00C133DE">
      <w:pPr>
        <w:pStyle w:val="Prrafodelista"/>
        <w:numPr>
          <w:ilvl w:val="0"/>
          <w:numId w:val="2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Modelo del déficit cultural.</w:t>
      </w:r>
    </w:p>
    <w:p w:rsidR="00372B48" w:rsidRPr="00C61C58" w:rsidRDefault="00372B48" w:rsidP="00C133DE">
      <w:pPr>
        <w:pStyle w:val="Prrafodelista"/>
        <w:numPr>
          <w:ilvl w:val="0"/>
          <w:numId w:val="2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Modelo de las diferencias culturales.</w:t>
      </w:r>
    </w:p>
    <w:p w:rsidR="00B10839" w:rsidRPr="00C61C58" w:rsidRDefault="00B10839" w:rsidP="00C133DE">
      <w:pPr>
        <w:pStyle w:val="Prrafodelista"/>
        <w:numPr>
          <w:ilvl w:val="0"/>
          <w:numId w:val="2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Modelos de desventaja social.</w:t>
      </w:r>
    </w:p>
    <w:p w:rsidR="00B10839" w:rsidRPr="00C61C58" w:rsidRDefault="00B10839" w:rsidP="00C133DE">
      <w:pPr>
        <w:pStyle w:val="Prrafodelista"/>
        <w:numPr>
          <w:ilvl w:val="0"/>
          <w:numId w:val="2"/>
        </w:num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Modelo interactivo.</w:t>
      </w:r>
    </w:p>
    <w:p w:rsidR="00B10839" w:rsidRPr="00C133DE" w:rsidRDefault="00B10839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  <w:u w:val="single"/>
        </w:rPr>
      </w:pPr>
      <w:r w:rsidRPr="00C133DE">
        <w:rPr>
          <w:rFonts w:ascii="Century" w:hAnsi="Century"/>
          <w:sz w:val="24"/>
          <w:szCs w:val="24"/>
          <w:u w:val="single"/>
        </w:rPr>
        <w:t>Diversidad de sexos.</w:t>
      </w:r>
    </w:p>
    <w:p w:rsidR="00B10839" w:rsidRPr="00C61C58" w:rsidRDefault="00B10839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>Se ha convertido en un elemento de desigualdad y discriminación en muchos contextos y ocasiones. Actualmente, no se ha conseguido la igualdad de oportunidades de las mujeres en el ámbito de la educación.</w:t>
      </w:r>
    </w:p>
    <w:p w:rsidR="00B10839" w:rsidRPr="00C61C58" w:rsidRDefault="00B10839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 xml:space="preserve">Diversidad ligada a factores </w:t>
      </w:r>
      <w:proofErr w:type="spellStart"/>
      <w:r w:rsidRPr="00C61C58">
        <w:rPr>
          <w:rFonts w:ascii="Century" w:hAnsi="Century"/>
          <w:sz w:val="24"/>
          <w:szCs w:val="24"/>
        </w:rPr>
        <w:t>intra</w:t>
      </w:r>
      <w:proofErr w:type="spellEnd"/>
      <w:r w:rsidRPr="00C61C58">
        <w:rPr>
          <w:rFonts w:ascii="Century" w:hAnsi="Century"/>
          <w:sz w:val="24"/>
          <w:szCs w:val="24"/>
        </w:rPr>
        <w:t xml:space="preserve"> e interpersonales.</w:t>
      </w:r>
    </w:p>
    <w:p w:rsidR="00B10839" w:rsidRPr="00C61C58" w:rsidRDefault="00B10839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lastRenderedPageBreak/>
        <w:t>Referida a las diferencias que se producen en el aprendizaje de los alumnos debido a la particularidad de las dimensiones cognitivas, motivacionales, afectivas y relacionales.</w:t>
      </w:r>
    </w:p>
    <w:p w:rsidR="00B10839" w:rsidRPr="00C133DE" w:rsidRDefault="00B10839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  <w:u w:val="single"/>
        </w:rPr>
      </w:pPr>
      <w:r w:rsidRPr="00C133DE">
        <w:rPr>
          <w:rFonts w:ascii="Century" w:hAnsi="Century"/>
          <w:sz w:val="24"/>
          <w:szCs w:val="24"/>
          <w:u w:val="single"/>
        </w:rPr>
        <w:t>Diversidad de necesidades especiales asociadas a discapacidad o sobredotación.</w:t>
      </w:r>
    </w:p>
    <w:p w:rsidR="00B10839" w:rsidRPr="00C61C58" w:rsidRDefault="00D40325" w:rsidP="00C133DE">
      <w:pPr>
        <w:spacing w:line="360" w:lineRule="auto"/>
        <w:ind w:firstLine="709"/>
        <w:jc w:val="both"/>
        <w:rPr>
          <w:rFonts w:ascii="Century" w:hAnsi="Century"/>
          <w:sz w:val="24"/>
          <w:szCs w:val="24"/>
        </w:rPr>
      </w:pPr>
      <w:r w:rsidRPr="00C61C58">
        <w:rPr>
          <w:rFonts w:ascii="Century" w:hAnsi="Century"/>
          <w:sz w:val="24"/>
          <w:szCs w:val="24"/>
        </w:rPr>
        <w:t xml:space="preserve">El nuevo concepto de necesidades educativas especiales aparecido en </w:t>
      </w:r>
      <w:proofErr w:type="spellStart"/>
      <w:r w:rsidRPr="00C61C58">
        <w:rPr>
          <w:rFonts w:ascii="Century" w:hAnsi="Century"/>
          <w:sz w:val="24"/>
          <w:szCs w:val="24"/>
        </w:rPr>
        <w:t>el</w:t>
      </w:r>
      <w:proofErr w:type="spellEnd"/>
      <w:r w:rsidRPr="00C61C58">
        <w:rPr>
          <w:rFonts w:ascii="Century" w:hAnsi="Century"/>
          <w:sz w:val="24"/>
          <w:szCs w:val="24"/>
        </w:rPr>
        <w:t xml:space="preserve"> Informa </w:t>
      </w:r>
      <w:proofErr w:type="spellStart"/>
      <w:r w:rsidRPr="00C61C58">
        <w:rPr>
          <w:rFonts w:ascii="Century" w:hAnsi="Century"/>
          <w:sz w:val="24"/>
          <w:szCs w:val="24"/>
        </w:rPr>
        <w:t>Warnock</w:t>
      </w:r>
      <w:proofErr w:type="spellEnd"/>
      <w:r w:rsidRPr="00C61C58">
        <w:rPr>
          <w:rFonts w:ascii="Century" w:hAnsi="Century"/>
          <w:sz w:val="24"/>
          <w:szCs w:val="24"/>
        </w:rPr>
        <w:t xml:space="preserve"> (1978) ha abierto una nueva visión sobre las personas con alguna deficiencia, debido a que desplaza el centro de atención del individuo, visto como portador o paciente de un trastorno, hacia la interacción educativa. Desde esta consideración, el nivel de desarrollo y de aprendizaje de cada persona no sólo depende de su capacidad y naturaleza, sino también de las experiencias de aprendizaje que recibe.</w:t>
      </w:r>
    </w:p>
    <w:p w:rsidR="00D40325" w:rsidRPr="00C61C58" w:rsidRDefault="00D40325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a </w:t>
      </w:r>
      <w:r w:rsidRPr="00C61C58">
        <w:rPr>
          <w:rFonts w:ascii="Century" w:eastAsiaTheme="minorHAnsi" w:hAnsi="Century" w:cs="Times New Roman"/>
          <w:i/>
          <w:iCs/>
          <w:color w:val="auto"/>
          <w:sz w:val="24"/>
          <w:szCs w:val="24"/>
          <w:lang w:eastAsia="en-US"/>
        </w:rPr>
        <w:t xml:space="preserve">diversidad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encuentra su definición en los criterios siguientes:</w:t>
      </w:r>
    </w:p>
    <w:p w:rsidR="00D40325" w:rsidRPr="00C61C58" w:rsidRDefault="00D40325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a) El derecho del alumno a ser considerado de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acuerdo con sus experiencias y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conocimientos previos, estilos de aprend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izaje, intereses, motivaciones,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expectativas, capacidades específicas y ritmos de trabajo.</w:t>
      </w:r>
    </w:p>
    <w:p w:rsidR="00D40325" w:rsidRPr="00C61C58" w:rsidRDefault="00D40325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b) La potenciación de individuos diferenciados</w:t>
      </w:r>
      <w:r w:rsidR="003D5FC9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con características personales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enriquecedoras de una sociedad amplia y múltiple.</w:t>
      </w:r>
    </w:p>
    <w:p w:rsidR="00D40325" w:rsidRPr="00C61C58" w:rsidRDefault="00D40325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c) La atención abierta y flexible a distintos niveles, tanto en lo re</w:t>
      </w:r>
      <w:r w:rsidR="003D5FC9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ferido al propio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centro como a los alumnos considerados individualmente.</w:t>
      </w:r>
    </w:p>
    <w:p w:rsidR="00D40325" w:rsidRPr="00C61C58" w:rsidRDefault="00D40325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d) La ampliación del apoyo a todo tipo de alum</w:t>
      </w:r>
      <w:r w:rsidR="003D5FC9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nos que, de manera permanente o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puntual, precisen de la atención complementaria a </w:t>
      </w:r>
      <w:r w:rsidR="003D5FC9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la acción educativa considerada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para la mayoría del alumnado.</w:t>
      </w:r>
    </w:p>
    <w:p w:rsidR="00D40325" w:rsidRPr="00C61C58" w:rsidRDefault="003D5FC9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En consecuencia, educar en y para la diversidad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es un concepto construido sobre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ideales filosóficos de libertad, justicia, igualdad y dign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idad humana, que deberían estar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recogidos en los documentos institucionales que rigen la vida del centro, no com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o un mero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trámite administrativo y burocrático, sino porque represent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an la opinión consensuada de un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grupo de personas que de manera colaborativa han llegado a ese posicionamiento.</w:t>
      </w:r>
    </w:p>
    <w:p w:rsidR="00B10839" w:rsidRPr="00C61C58" w:rsidRDefault="003D5FC9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lastRenderedPageBreak/>
        <w:t>E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ducar en la diversidad sign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ifica ejercer los principios de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igualdad y equidad a los que todo ser humano tiene derecho, l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o que conlleva desarrollar unas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estrategias de enseñanza-aprendizaje que personalicen la e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nseñanza en un marco y dinámica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de trabajo para todos. Educar para la diversidad expr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esa el matiz de educar para una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convivencia democrática donde la solidaridad, la tolerancia y l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a cooperación estén presentes y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caractericen las relaciones entre los alumnos dentro y fue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ra del aula; se trataría de ser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ciudadanos capaces de valorar y vivir con el que es diferente por razones p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ersonales, sociales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y religiosas.</w:t>
      </w:r>
    </w:p>
    <w:p w:rsidR="00B57F2B" w:rsidRPr="00C61C58" w:rsidRDefault="00B57F2B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Dos son las características básicas que deberían perfilar el papel del centr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o escolar en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el proceso integrador: la idea de fusión de la acción educativa gen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eral y especial en una síntesis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unitaria; y la implicación institucional del centro en el proceso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.</w:t>
      </w:r>
    </w:p>
    <w:p w:rsidR="00B57F2B" w:rsidRPr="00C61C58" w:rsidRDefault="00B57F2B" w:rsidP="00C133D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LA EDUCACIÓN INCLUSIVA: UNA PROPUESTA PARA EL SIGLO XXI.</w:t>
      </w:r>
    </w:p>
    <w:p w:rsidR="00B57F2B" w:rsidRPr="00C61C58" w:rsidRDefault="00B57F2B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 término inclusión está siendo adoptado en el contexto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internacional con la intención de dar un paso adelante r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especto a lo que ha supuesto el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planteamiento integrador hasta hora. Las razones que justi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fican consideran los siguientes aspectos:</w:t>
      </w:r>
    </w:p>
    <w:p w:rsidR="00B57F2B" w:rsidRPr="00C61C58" w:rsidRDefault="00B57F2B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1) El concepto de inclusión comunica más claramente y con mayor e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xactitud, que todos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los niños necesitan estar incluidos en la vida educati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va y social de las escuelas del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barrio, y en la sociedad en general, no únicamente dentro de la escuela ordinaria.</w:t>
      </w:r>
    </w:p>
    <w:p w:rsidR="00B57F2B" w:rsidRPr="00C61C58" w:rsidRDefault="00B57F2B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2) El término </w:t>
      </w:r>
      <w:r w:rsidRPr="00C61C58">
        <w:rPr>
          <w:rFonts w:ascii="Century" w:eastAsiaTheme="minorHAnsi" w:hAnsi="Century" w:cs="Times New Roman"/>
          <w:i/>
          <w:iCs/>
          <w:color w:val="auto"/>
          <w:sz w:val="24"/>
          <w:szCs w:val="24"/>
          <w:lang w:eastAsia="en-US"/>
        </w:rPr>
        <w:t xml:space="preserve">integración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está siendo abandonado, ya que implica qu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 la meta es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integrar en la vida escolar y comunitaria a alguien 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o a algún grupo que está siendo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ciertamente excluido. El objetivo básico de la inclusi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ón es no dejar a nadie fuera de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la escuela ordinaria, tanto educativa, física como socialmente.</w:t>
      </w:r>
    </w:p>
    <w:p w:rsidR="00B57F2B" w:rsidRPr="00C61C58" w:rsidRDefault="00B57F2B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3) La atención en las escuelas inclusivas se centra e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n cómo construir un sistema que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incluya y esté estructurado para hacer frente a las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necesidades de cada uno de los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alumnos. No se asume que las escuelas y aulas tradici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onales, 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lastRenderedPageBreak/>
        <w:t xml:space="preserve">que están estructuradas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para satisfacer las necesidades de los llamados “normales”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o la mayoría, sean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apropiadas y que cualquier estudiante deba encajar 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en lo que ha sido diseñado para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la mayoría. Por el contrario, la integración de es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tos alumnos lleva implícito que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realmente estén incluidos y participen en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la vida académica. De aquí, la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responsabilidad del equipo docente de la escuela, y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a que tiene que acomodar ésta 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las necesidades de todos y cada uno de sus alumnos.</w:t>
      </w:r>
    </w:p>
    <w:p w:rsidR="00B57F2B" w:rsidRPr="00C61C58" w:rsidRDefault="00B57F2B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4) Asimismo, hay un cambio con respecto al planteamiento de ayudar sólo a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estudiantes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con discapacidades. El interés se centra ahora en el </w:t>
      </w:r>
      <w:r w:rsidR="00D81CCD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apoyo a las necesidades de cada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miembro de la escuela.</w:t>
      </w:r>
    </w:p>
    <w:p w:rsidR="00D81CCD" w:rsidRPr="00C61C58" w:rsidRDefault="00D81CCD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Estos cambios deberían llevar a los alumnos, pro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fesores y padres a modificar su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perspectiva sobre la escuela, puesto que el problema o dilem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a ante el que estamos, ya no es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cómo integrar a algunos alumnos con necesidades educativas es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peciales, sino cómo desarrollar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un sentido de comunidad y apoyo mutuo que fomente el éxito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entre todos los miembros de la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escuela.</w:t>
      </w:r>
    </w:p>
    <w:p w:rsidR="00D81CCD" w:rsidRPr="00C61C58" w:rsidRDefault="00D81CCD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En las comunidades inclusivas, los talentos de cada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uno, incluyendo los de aquellos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con profundas discapacidades, superdotación o compo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rtamientos distorsionadores son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aceptados y se procura hacerles evolucionar al máx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imo. Cada persona es un miembro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importante y valioso con responsabilidades y con un papel q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ue desempeñar para apoyar a los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demás, lo que ayuda a fomentar la autoestima, el orgullo en lo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s logros, el respeto mutuo y un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sentido de pertenencia y valía entre los miembros de la comunidad.</w:t>
      </w:r>
    </w:p>
    <w:p w:rsidR="00D81CCD" w:rsidRPr="00C61C58" w:rsidRDefault="00D81CCD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Es importante enfatizar que movernos hacia la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inclusión y aceptarla supone un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proceso que implica cambios en la filosofía, el </w:t>
      </w:r>
      <w:proofErr w:type="spellStart"/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curriculum</w:t>
      </w:r>
      <w:proofErr w:type="spellEnd"/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, la</w:t>
      </w:r>
      <w:r w:rsidR="008A62A0"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s estrategias de enseñanza y la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organización estructural.</w:t>
      </w:r>
    </w:p>
    <w:p w:rsidR="008A62A0" w:rsidRPr="00C61C58" w:rsidRDefault="008A62A0" w:rsidP="00C133D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PRINCIPIOS DE LA EDUCACIÓN INCLUSIVA.</w:t>
      </w:r>
    </w:p>
    <w:p w:rsidR="008A62A0" w:rsidRPr="00C61C58" w:rsidRDefault="008A62A0" w:rsidP="00C133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Clases que acogen la diversidad.</w:t>
      </w:r>
    </w:p>
    <w:p w:rsidR="008A62A0" w:rsidRPr="00C61C58" w:rsidRDefault="008A62A0" w:rsidP="00C133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Un currículum más amplio.</w:t>
      </w:r>
    </w:p>
    <w:p w:rsidR="008A62A0" w:rsidRPr="00C61C58" w:rsidRDefault="008A62A0" w:rsidP="00C133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Enseñanza y aprendizaje interactivo.</w:t>
      </w:r>
    </w:p>
    <w:p w:rsidR="008A62A0" w:rsidRPr="00C61C58" w:rsidRDefault="008A62A0" w:rsidP="00C133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El apoyo a los profesores.</w:t>
      </w:r>
    </w:p>
    <w:p w:rsidR="008A62A0" w:rsidRPr="00C61C58" w:rsidRDefault="008A62A0" w:rsidP="00C133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lastRenderedPageBreak/>
        <w:t>Participación paterna.</w:t>
      </w:r>
    </w:p>
    <w:p w:rsidR="008A62A0" w:rsidRPr="00C61C58" w:rsidRDefault="008A62A0" w:rsidP="00C133D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CARACTERÍSTICAS DE LAS AULAS INCLUSIVAS.</w:t>
      </w:r>
    </w:p>
    <w:p w:rsidR="008A62A0" w:rsidRPr="00C61C58" w:rsidRDefault="008A62A0" w:rsidP="00C133D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Filosofía del aula.</w:t>
      </w:r>
    </w:p>
    <w:p w:rsidR="008A62A0" w:rsidRPr="00C61C58" w:rsidRDefault="008A62A0" w:rsidP="00C133D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Reglas en el aula.</w:t>
      </w:r>
    </w:p>
    <w:p w:rsidR="008A62A0" w:rsidRPr="00C61C58" w:rsidRDefault="008A62A0" w:rsidP="00C133D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Instrucción acorde a las características del alumnado.</w:t>
      </w:r>
    </w:p>
    <w:p w:rsidR="008A62A0" w:rsidRPr="00C61C58" w:rsidRDefault="008A62A0" w:rsidP="00C133D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Apoyo dentro del aula ordinaria.</w:t>
      </w:r>
    </w:p>
    <w:p w:rsidR="00E65614" w:rsidRPr="00C61C58" w:rsidRDefault="008A62A0" w:rsidP="00C133D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DESICIONES Y ESTRATEGIAS EN UNA ESCUELA PARA TODOS.</w:t>
      </w:r>
    </w:p>
    <w:p w:rsidR="008A62A0" w:rsidRPr="00C61C58" w:rsidRDefault="00E65614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a inclusión no es sólo para estudiantes con discapacidades, sino más bien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para todos los estudiantes, educadores, padres y miembros de la comunidad.</w:t>
      </w:r>
    </w:p>
    <w:p w:rsidR="00E65614" w:rsidRPr="00C61C58" w:rsidRDefault="00E65614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Decisiones que facilitan la existencia de escuelas inclusivas y e comunidades en al aula:</w:t>
      </w:r>
    </w:p>
    <w:p w:rsidR="00E65614" w:rsidRPr="00C61C58" w:rsidRDefault="00E65614" w:rsidP="00C133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Obtener el compromiso del profesor.</w:t>
      </w:r>
    </w:p>
    <w:p w:rsidR="00E65614" w:rsidRPr="00C61C58" w:rsidRDefault="00E65614" w:rsidP="00C133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Seguir los principios de agrupamiento natural.</w:t>
      </w:r>
    </w:p>
    <w:p w:rsidR="00E65614" w:rsidRPr="00C61C58" w:rsidRDefault="00E65614" w:rsidP="00C133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Establecer una fuerza de trabajo en la educación especial.</w:t>
      </w:r>
    </w:p>
    <w:p w:rsidR="00E65614" w:rsidRPr="00C61C58" w:rsidRDefault="00E65614" w:rsidP="00C133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Designar a una persona que sirva para facilitar el apoyo.</w:t>
      </w:r>
    </w:p>
    <w:p w:rsidR="00E65614" w:rsidRPr="00C61C58" w:rsidRDefault="00C61C58" w:rsidP="00C133D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ESTRATEGIAS PARA ATENDER LA DIVERSIDAD.</w:t>
      </w:r>
    </w:p>
    <w:p w:rsidR="00C61C58" w:rsidRPr="00C61C58" w:rsidRDefault="00C61C58" w:rsidP="00C1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a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marginación o el fracaso educativo </w:t>
      </w:r>
      <w:proofErr w:type="gramStart"/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es</w:t>
      </w:r>
      <w:proofErr w:type="gramEnd"/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intolerable, sino que consiste en asegurar el éxito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educativo para </w:t>
      </w:r>
      <w:r w:rsidRPr="00C61C58">
        <w:rPr>
          <w:rFonts w:ascii="Century" w:eastAsiaTheme="minorHAnsi" w:hAnsi="Century" w:cs="Times New Roman"/>
          <w:i/>
          <w:iCs/>
          <w:color w:val="auto"/>
          <w:sz w:val="24"/>
          <w:szCs w:val="24"/>
          <w:lang w:eastAsia="en-US"/>
        </w:rPr>
        <w:t xml:space="preserve">todos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los niños, entonces habría otras posibilidades.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Por consig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uiente, el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profesorado debe aprender a trab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 xml:space="preserve">ajar con la diversidad y buscar </w:t>
      </w: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estrategias pedagógicas diversificadas. Gimeno (1999) propone las siguientes:</w:t>
      </w:r>
    </w:p>
    <w:p w:rsidR="00C61C58" w:rsidRPr="00C61C58" w:rsidRDefault="00C61C58" w:rsidP="00C133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Debatir y lograr consensos acerca de lo que debe ser común para todos.</w:t>
      </w:r>
    </w:p>
    <w:p w:rsidR="00C61C58" w:rsidRPr="00C61C58" w:rsidRDefault="00C61C58" w:rsidP="00C133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Las tareas académicas definen distintos modos de trabajar y de aprender.</w:t>
      </w:r>
    </w:p>
    <w:p w:rsidR="00C61C58" w:rsidRPr="00C61C58" w:rsidRDefault="00C61C58" w:rsidP="00C133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Los centros y los profesores tienen que hacer viable el libre progreso de los más capaces de forma natural.</w:t>
      </w:r>
    </w:p>
    <w:p w:rsidR="00C61C58" w:rsidRPr="00C61C58" w:rsidRDefault="00C61C58" w:rsidP="00C133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lastRenderedPageBreak/>
        <w:t>Se requiere una gran riqueza de materiales en el aula para diversificar los procesos de enseñanza-aprendizaje.</w:t>
      </w:r>
    </w:p>
    <w:p w:rsidR="00C61C58" w:rsidRPr="00C61C58" w:rsidRDefault="00C61C58" w:rsidP="00C133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</w:pPr>
      <w:r w:rsidRPr="00C61C58">
        <w:rPr>
          <w:rFonts w:ascii="Century" w:eastAsiaTheme="minorHAnsi" w:hAnsi="Century" w:cs="Times New Roman"/>
          <w:color w:val="auto"/>
          <w:sz w:val="24"/>
          <w:szCs w:val="24"/>
          <w:lang w:eastAsia="en-US"/>
        </w:rPr>
        <w:t>Se necesitan itinerarios formativos que rompan el marco organizativo dominante.</w:t>
      </w:r>
    </w:p>
    <w:sectPr w:rsidR="00C61C58" w:rsidRPr="00C61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A4"/>
    <w:multiLevelType w:val="hybridMultilevel"/>
    <w:tmpl w:val="3D2AE7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317"/>
    <w:multiLevelType w:val="multilevel"/>
    <w:tmpl w:val="AD5A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4907C9"/>
    <w:multiLevelType w:val="hybridMultilevel"/>
    <w:tmpl w:val="4DA4F4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009A"/>
    <w:multiLevelType w:val="hybridMultilevel"/>
    <w:tmpl w:val="7786B4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091E"/>
    <w:multiLevelType w:val="hybridMultilevel"/>
    <w:tmpl w:val="144C0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611F7"/>
    <w:multiLevelType w:val="hybridMultilevel"/>
    <w:tmpl w:val="E9D067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732B"/>
    <w:multiLevelType w:val="hybridMultilevel"/>
    <w:tmpl w:val="DEA4DE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55"/>
    <w:rsid w:val="00065B21"/>
    <w:rsid w:val="00086FCC"/>
    <w:rsid w:val="00372B48"/>
    <w:rsid w:val="003D5FC9"/>
    <w:rsid w:val="00553B55"/>
    <w:rsid w:val="00865E9E"/>
    <w:rsid w:val="008A62A0"/>
    <w:rsid w:val="008C75FA"/>
    <w:rsid w:val="00B10839"/>
    <w:rsid w:val="00B57F2B"/>
    <w:rsid w:val="00C133DE"/>
    <w:rsid w:val="00C61C58"/>
    <w:rsid w:val="00D40325"/>
    <w:rsid w:val="00D81CCD"/>
    <w:rsid w:val="00E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B21"/>
    <w:pPr>
      <w:spacing w:after="0"/>
    </w:pPr>
    <w:rPr>
      <w:rFonts w:ascii="Arial" w:eastAsia="Arial" w:hAnsi="Arial" w:cs="Arial"/>
      <w:color w:val="00000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B21"/>
    <w:pPr>
      <w:spacing w:after="0"/>
    </w:pPr>
    <w:rPr>
      <w:rFonts w:ascii="Arial" w:eastAsia="Arial" w:hAnsi="Arial" w:cs="Arial"/>
      <w:color w:val="00000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1574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Dafneoth</dc:creator>
  <cp:keywords/>
  <dc:description/>
  <cp:lastModifiedBy>Dafneoth</cp:lastModifiedBy>
  <cp:revision>2</cp:revision>
  <dcterms:created xsi:type="dcterms:W3CDTF">2014-09-02T03:24:00Z</dcterms:created>
  <dcterms:modified xsi:type="dcterms:W3CDTF">2014-09-02T06:04:00Z</dcterms:modified>
</cp:coreProperties>
</file>